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0EEC6" w14:textId="7BBE26EB" w:rsidR="00CE30E6" w:rsidRDefault="00546163" w:rsidP="00546163">
      <w:pPr>
        <w:jc w:val="center"/>
        <w:rPr>
          <w:rFonts w:ascii="Times New Roman" w:hAnsi="Times New Roman" w:cs="Times New Roman"/>
          <w:sz w:val="32"/>
          <w:szCs w:val="32"/>
        </w:rPr>
      </w:pPr>
      <w:r w:rsidRPr="00546163">
        <w:rPr>
          <w:rFonts w:ascii="Times New Roman" w:hAnsi="Times New Roman" w:cs="Times New Roman"/>
          <w:sz w:val="32"/>
          <w:szCs w:val="32"/>
        </w:rPr>
        <w:t xml:space="preserve">Ogólnopolska Kampania „Europejski Dzień Wiedzy </w:t>
      </w:r>
      <w:r>
        <w:rPr>
          <w:rFonts w:ascii="Times New Roman" w:hAnsi="Times New Roman" w:cs="Times New Roman"/>
          <w:sz w:val="32"/>
          <w:szCs w:val="32"/>
        </w:rPr>
        <w:br/>
      </w:r>
      <w:r w:rsidRPr="00546163">
        <w:rPr>
          <w:rFonts w:ascii="Times New Roman" w:hAnsi="Times New Roman" w:cs="Times New Roman"/>
          <w:sz w:val="32"/>
          <w:szCs w:val="32"/>
        </w:rPr>
        <w:t>o Antybiotykach/Światowy tydzień Wiedzy o Antybiotykach 2022”</w:t>
      </w:r>
    </w:p>
    <w:p w14:paraId="48E7EF52" w14:textId="04D4F0A3" w:rsidR="00546163" w:rsidRDefault="00546163" w:rsidP="0054616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78205A81" w14:textId="0F815DD4" w:rsidR="00546163" w:rsidRPr="0093013F" w:rsidRDefault="00546163" w:rsidP="00546163">
      <w:pPr>
        <w:jc w:val="both"/>
        <w:rPr>
          <w:rFonts w:ascii="Times New Roman" w:hAnsi="Times New Roman" w:cs="Times New Roman"/>
          <w:sz w:val="28"/>
          <w:szCs w:val="28"/>
        </w:rPr>
      </w:pPr>
      <w:r w:rsidRPr="0093013F">
        <w:rPr>
          <w:rFonts w:ascii="Times New Roman" w:hAnsi="Times New Roman" w:cs="Times New Roman"/>
          <w:sz w:val="28"/>
          <w:szCs w:val="28"/>
        </w:rPr>
        <w:t>Europejski Dzień Wiedzy o Antybiotykach został ustanowiony w 2008 roku przez Komisję Europejską. W dniach 18-24 listopada 2022r. obchodzimy Światowy Tydzień Wiedzy o Antybiotykach, który został ustanowiony przez Światową Organizację Zdrowia w 2015 roku.</w:t>
      </w:r>
    </w:p>
    <w:p w14:paraId="70F93520" w14:textId="5D8824A9" w:rsidR="00546163" w:rsidRPr="0093013F" w:rsidRDefault="00546163" w:rsidP="00546163">
      <w:pPr>
        <w:jc w:val="both"/>
        <w:rPr>
          <w:rFonts w:ascii="Times New Roman" w:hAnsi="Times New Roman" w:cs="Times New Roman"/>
          <w:sz w:val="28"/>
          <w:szCs w:val="28"/>
        </w:rPr>
      </w:pPr>
      <w:r w:rsidRPr="0093013F">
        <w:rPr>
          <w:rFonts w:ascii="Times New Roman" w:hAnsi="Times New Roman" w:cs="Times New Roman"/>
          <w:sz w:val="28"/>
          <w:szCs w:val="28"/>
        </w:rPr>
        <w:t>Celem Kampanii Europejski Dzień Wiedzy o Antybiotykach oraz Światowy Tydzień Wiedzy o Antybiotykach jest zwrócenie uwagi, jak również podniesienie świadomości społeczeństwa na to jak poważne zagrożenie dla zdrowia publicznego stanowi zjawisko narastania, a także rozpowszechniania się oporności na antybiotyki wśród drobnoustrojów wywołujących zakażenia u człowieka.</w:t>
      </w:r>
    </w:p>
    <w:p w14:paraId="4AF3426F" w14:textId="0CB466E0" w:rsidR="00546163" w:rsidRPr="0093013F" w:rsidRDefault="00546163" w:rsidP="00546163">
      <w:pPr>
        <w:jc w:val="both"/>
        <w:rPr>
          <w:rFonts w:ascii="Times New Roman" w:hAnsi="Times New Roman" w:cs="Times New Roman"/>
          <w:sz w:val="28"/>
          <w:szCs w:val="28"/>
        </w:rPr>
      </w:pPr>
      <w:r w:rsidRPr="0093013F">
        <w:rPr>
          <w:rFonts w:ascii="Times New Roman" w:hAnsi="Times New Roman" w:cs="Times New Roman"/>
          <w:sz w:val="28"/>
          <w:szCs w:val="28"/>
        </w:rPr>
        <w:t>Światowa Organizacja Zdrowia i Eu</w:t>
      </w:r>
      <w:r w:rsidR="0093013F" w:rsidRPr="0093013F">
        <w:rPr>
          <w:rFonts w:ascii="Times New Roman" w:hAnsi="Times New Roman" w:cs="Times New Roman"/>
          <w:sz w:val="28"/>
          <w:szCs w:val="28"/>
        </w:rPr>
        <w:t xml:space="preserve">ropejskie Centrum Kontroli i Profilaktyki Chorób zachęcają, aby prowadzić działania zwiększające świadomość ogółu społeczeństwa oraz pracowników ochrony zdrowia na temat tego, czym jest oporność na antybiotyki oraz jakie mogą być konsekwencje ich nadużywania. </w:t>
      </w:r>
    </w:p>
    <w:sectPr w:rsidR="00546163" w:rsidRPr="0093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163"/>
    <w:rsid w:val="00546163"/>
    <w:rsid w:val="0093013F"/>
    <w:rsid w:val="00CE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8E0AE"/>
  <w15:chartTrackingRefBased/>
  <w15:docId w15:val="{8A7AB0EA-E299-4B61-83B6-0BDF3D0DD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Urbańska</dc:creator>
  <cp:keywords/>
  <dc:description/>
  <cp:lastModifiedBy>Dagmara Urbańska</cp:lastModifiedBy>
  <cp:revision>1</cp:revision>
  <dcterms:created xsi:type="dcterms:W3CDTF">2022-11-04T06:02:00Z</dcterms:created>
  <dcterms:modified xsi:type="dcterms:W3CDTF">2022-11-04T06:14:00Z</dcterms:modified>
</cp:coreProperties>
</file>